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D5" w:rsidRDefault="002977D5" w:rsidP="002977D5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42925" cy="666750"/>
            <wp:effectExtent l="0" t="0" r="9525" b="0"/>
            <wp:wrapTight wrapText="bothSides">
              <wp:wrapPolygon edited="0">
                <wp:start x="9095" y="0"/>
                <wp:lineTo x="2274" y="1234"/>
                <wp:lineTo x="0" y="3703"/>
                <wp:lineTo x="0" y="19131"/>
                <wp:lineTo x="8337" y="20983"/>
                <wp:lineTo x="12884" y="20983"/>
                <wp:lineTo x="20463" y="19131"/>
                <wp:lineTo x="21221" y="14811"/>
                <wp:lineTo x="21221" y="4320"/>
                <wp:lineTo x="18189" y="1234"/>
                <wp:lineTo x="12126" y="0"/>
                <wp:lineTo x="9095" y="0"/>
              </wp:wrapPolygon>
            </wp:wrapTight>
            <wp:docPr id="1" name="Imagen 1" descr="Descripción: Resultado de imagen de instituto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de instituto nacio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sz w:val="20"/>
          <w:szCs w:val="20"/>
        </w:rPr>
        <w:t>INSTITUTO NACIONAL</w:t>
      </w:r>
    </w:p>
    <w:p w:rsidR="002977D5" w:rsidRDefault="002977D5" w:rsidP="002977D5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José Miguel Carrera</w:t>
      </w:r>
    </w:p>
    <w:p w:rsidR="002977D5" w:rsidRDefault="006E4356" w:rsidP="002977D5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2977D5">
        <w:rPr>
          <w:rFonts w:ascii="Cambria" w:hAnsi="Cambria"/>
          <w:sz w:val="20"/>
          <w:szCs w:val="20"/>
        </w:rPr>
        <w:t>Departamento de Lenguaje</w:t>
      </w:r>
    </w:p>
    <w:p w:rsidR="00FA6A4B" w:rsidRDefault="006E4356" w:rsidP="002977D5">
      <w:pPr>
        <w:spacing w:after="0"/>
        <w:jc w:val="both"/>
        <w:rPr>
          <w:rFonts w:ascii="Arial" w:hAnsi="Arial" w:cs="Arial"/>
        </w:rPr>
      </w:pPr>
      <w:r>
        <w:rPr>
          <w:rFonts w:ascii="Cambria" w:hAnsi="Cambria"/>
          <w:sz w:val="20"/>
          <w:szCs w:val="20"/>
        </w:rPr>
        <w:t xml:space="preserve">  </w:t>
      </w:r>
      <w:r w:rsidR="002977D5">
        <w:rPr>
          <w:rFonts w:ascii="Cambria" w:hAnsi="Cambria"/>
          <w:sz w:val="20"/>
          <w:szCs w:val="20"/>
        </w:rPr>
        <w:t>Séptimo Básico Coordinación 2020</w:t>
      </w:r>
    </w:p>
    <w:p w:rsidR="002977D5" w:rsidRPr="002977D5" w:rsidRDefault="002977D5" w:rsidP="002977D5">
      <w:pPr>
        <w:spacing w:after="0"/>
        <w:jc w:val="both"/>
        <w:rPr>
          <w:rFonts w:ascii="Arial" w:hAnsi="Arial" w:cs="Arial"/>
        </w:rPr>
      </w:pPr>
    </w:p>
    <w:p w:rsidR="002977D5" w:rsidRDefault="002977D5" w:rsidP="00702D96">
      <w:pPr>
        <w:spacing w:after="0"/>
        <w:jc w:val="center"/>
        <w:rPr>
          <w:rFonts w:ascii="Arial" w:hAnsi="Arial" w:cs="Arial"/>
          <w:b/>
          <w:color w:val="0D0D0D" w:themeColor="text1" w:themeTint="F2"/>
        </w:rPr>
      </w:pPr>
      <w:r>
        <w:rPr>
          <w:rFonts w:ascii="Arial" w:hAnsi="Arial" w:cs="Arial"/>
          <w:b/>
          <w:color w:val="0D0D0D" w:themeColor="text1" w:themeTint="F2"/>
        </w:rPr>
        <w:t>(GUÍA 2)</w:t>
      </w:r>
    </w:p>
    <w:p w:rsidR="00FA6A4B" w:rsidRPr="00B548D9" w:rsidRDefault="00FF0A93" w:rsidP="00702D96">
      <w:pPr>
        <w:spacing w:after="0"/>
        <w:jc w:val="center"/>
        <w:rPr>
          <w:rFonts w:ascii="Arial" w:hAnsi="Arial" w:cs="Arial"/>
          <w:b/>
          <w:color w:val="0D0D0D" w:themeColor="text1" w:themeTint="F2"/>
        </w:rPr>
      </w:pPr>
      <w:r w:rsidRPr="00B548D9">
        <w:rPr>
          <w:rFonts w:ascii="Arial" w:hAnsi="Arial" w:cs="Arial"/>
          <w:b/>
          <w:color w:val="0D0D0D" w:themeColor="text1" w:themeTint="F2"/>
        </w:rPr>
        <w:t>LECCIÓN 1</w:t>
      </w:r>
      <w:r w:rsidR="002977D5">
        <w:rPr>
          <w:rFonts w:ascii="Arial" w:hAnsi="Arial" w:cs="Arial"/>
          <w:b/>
          <w:color w:val="0D0D0D" w:themeColor="text1" w:themeTint="F2"/>
        </w:rPr>
        <w:t xml:space="preserve"> </w:t>
      </w:r>
      <w:bookmarkStart w:id="0" w:name="_GoBack"/>
      <w:bookmarkEnd w:id="0"/>
    </w:p>
    <w:p w:rsidR="00FA6A4B" w:rsidRPr="00B548D9" w:rsidRDefault="00FA6A4B" w:rsidP="00FA6A4B">
      <w:pPr>
        <w:spacing w:after="0"/>
        <w:jc w:val="center"/>
        <w:rPr>
          <w:rFonts w:ascii="Arial" w:hAnsi="Arial" w:cs="Arial"/>
          <w:b/>
          <w:color w:val="0D0D0D" w:themeColor="text1" w:themeTint="F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53"/>
        <w:gridCol w:w="2801"/>
      </w:tblGrid>
      <w:tr w:rsidR="00B548D9" w:rsidRPr="00B548D9" w:rsidTr="00A55BDF">
        <w:tc>
          <w:tcPr>
            <w:tcW w:w="7054" w:type="dxa"/>
          </w:tcPr>
          <w:p w:rsidR="00FA6A4B" w:rsidRPr="00B548D9" w:rsidRDefault="00FA6A4B" w:rsidP="00FA6A4B">
            <w:pPr>
              <w:jc w:val="both"/>
              <w:rPr>
                <w:rFonts w:ascii="Arial" w:hAnsi="Arial" w:cs="Arial"/>
                <w:b/>
                <w:color w:val="0D0D0D" w:themeColor="text1" w:themeTint="F2"/>
              </w:rPr>
            </w:pPr>
            <w:r w:rsidRPr="00B548D9">
              <w:rPr>
                <w:rFonts w:ascii="Arial" w:hAnsi="Arial" w:cs="Arial"/>
                <w:b/>
                <w:color w:val="0D0D0D" w:themeColor="text1" w:themeTint="F2"/>
              </w:rPr>
              <w:t>Nombre:</w:t>
            </w:r>
          </w:p>
        </w:tc>
        <w:tc>
          <w:tcPr>
            <w:tcW w:w="3058" w:type="dxa"/>
          </w:tcPr>
          <w:p w:rsidR="00FA6A4B" w:rsidRPr="00B548D9" w:rsidRDefault="00FA6A4B" w:rsidP="00FA6A4B">
            <w:pPr>
              <w:jc w:val="both"/>
              <w:rPr>
                <w:rFonts w:ascii="Arial" w:hAnsi="Arial" w:cs="Arial"/>
                <w:b/>
                <w:color w:val="0D0D0D" w:themeColor="text1" w:themeTint="F2"/>
              </w:rPr>
            </w:pPr>
            <w:r w:rsidRPr="00B548D9">
              <w:rPr>
                <w:rFonts w:ascii="Arial" w:hAnsi="Arial" w:cs="Arial"/>
                <w:b/>
                <w:color w:val="0D0D0D" w:themeColor="text1" w:themeTint="F2"/>
              </w:rPr>
              <w:t>Séptimo:</w:t>
            </w:r>
          </w:p>
          <w:p w:rsidR="00FA6A4B" w:rsidRPr="00B548D9" w:rsidRDefault="00FA6A4B" w:rsidP="00FA6A4B">
            <w:pPr>
              <w:jc w:val="both"/>
              <w:rPr>
                <w:rFonts w:ascii="Arial" w:hAnsi="Arial" w:cs="Arial"/>
                <w:b/>
                <w:color w:val="0D0D0D" w:themeColor="text1" w:themeTint="F2"/>
              </w:rPr>
            </w:pPr>
          </w:p>
        </w:tc>
      </w:tr>
    </w:tbl>
    <w:p w:rsidR="00FF0A93" w:rsidRPr="00B548D9" w:rsidRDefault="00FF0A93" w:rsidP="00FA6A4B">
      <w:pPr>
        <w:spacing w:after="0"/>
        <w:jc w:val="both"/>
        <w:rPr>
          <w:rFonts w:ascii="Arial" w:hAnsi="Arial" w:cs="Arial"/>
          <w:color w:val="0D0D0D" w:themeColor="text1" w:themeTint="F2"/>
        </w:rPr>
      </w:pPr>
    </w:p>
    <w:p w:rsidR="00D365BD" w:rsidRPr="00B548D9" w:rsidRDefault="009A30E3" w:rsidP="009A30E3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color w:val="0D0D0D" w:themeColor="text1" w:themeTint="F2"/>
          <w:bdr w:val="dotDash" w:sz="4" w:space="0" w:color="auto"/>
        </w:rPr>
      </w:pPr>
      <w:r w:rsidRPr="00B548D9">
        <w:rPr>
          <w:rFonts w:ascii="Arial" w:hAnsi="Arial" w:cs="Arial"/>
          <w:color w:val="0D0D0D" w:themeColor="text1" w:themeTint="F2"/>
          <w:bdr w:val="dotDash" w:sz="4" w:space="0" w:color="auto"/>
        </w:rPr>
        <w:t>OA 9</w:t>
      </w:r>
      <w:r w:rsidR="00773BAD" w:rsidRPr="00B548D9">
        <w:rPr>
          <w:rFonts w:ascii="Arial" w:hAnsi="Arial" w:cs="Arial"/>
          <w:color w:val="0D0D0D" w:themeColor="text1" w:themeTint="F2"/>
          <w:bdr w:val="dotDash" w:sz="4" w:space="0" w:color="auto"/>
        </w:rPr>
        <w:t>:</w:t>
      </w:r>
      <w:r w:rsidR="00195200" w:rsidRPr="00B548D9">
        <w:rPr>
          <w:rFonts w:ascii="Arial" w:hAnsi="Arial" w:cs="Arial"/>
          <w:color w:val="0D0D0D" w:themeColor="text1" w:themeTint="F2"/>
          <w:bdr w:val="dotDash" w:sz="4" w:space="0" w:color="auto"/>
        </w:rPr>
        <w:t xml:space="preserve"> </w:t>
      </w:r>
      <w:r w:rsidR="00773BAD" w:rsidRPr="00B548D9">
        <w:rPr>
          <w:rFonts w:ascii="Arial" w:hAnsi="Arial" w:cs="Arial"/>
          <w:color w:val="0D0D0D" w:themeColor="text1" w:themeTint="F2"/>
          <w:bdr w:val="dotDash" w:sz="4" w:space="0" w:color="auto"/>
        </w:rPr>
        <w:t xml:space="preserve">Analizar y evaluar textos de los medios de comunicación, considerando los propósitos explícitos e implícitos del texto  </w:t>
      </w:r>
    </w:p>
    <w:p w:rsidR="00FF0A93" w:rsidRPr="00B548D9" w:rsidRDefault="00FF0A93" w:rsidP="0007316B">
      <w:pPr>
        <w:jc w:val="both"/>
        <w:rPr>
          <w:rFonts w:ascii="Arial" w:hAnsi="Arial" w:cs="Arial"/>
          <w:color w:val="0D0D0D" w:themeColor="text1" w:themeTint="F2"/>
        </w:rPr>
      </w:pPr>
    </w:p>
    <w:p w:rsidR="00B548D9" w:rsidRPr="00B548D9" w:rsidRDefault="00B548D9" w:rsidP="0007316B">
      <w:pPr>
        <w:jc w:val="both"/>
        <w:rPr>
          <w:rFonts w:ascii="Arial" w:hAnsi="Arial" w:cs="Arial"/>
          <w:b/>
          <w:color w:val="0D0D0D" w:themeColor="text1" w:themeTint="F2"/>
        </w:rPr>
      </w:pPr>
      <w:r w:rsidRPr="00B548D9">
        <w:rPr>
          <w:rFonts w:ascii="Arial" w:hAnsi="Arial" w:cs="Arial"/>
          <w:b/>
          <w:color w:val="0D0D0D" w:themeColor="text1" w:themeTint="F2"/>
        </w:rPr>
        <w:t>UNIDAD 0: NIVELACIÓN</w:t>
      </w:r>
    </w:p>
    <w:p w:rsidR="00FF0A93" w:rsidRPr="00B548D9" w:rsidRDefault="00FF0A93" w:rsidP="008B5DB8">
      <w:pPr>
        <w:jc w:val="both"/>
        <w:rPr>
          <w:rFonts w:ascii="Arial" w:hAnsi="Arial" w:cs="Arial"/>
          <w:color w:val="0D0D0D" w:themeColor="text1" w:themeTint="F2"/>
        </w:rPr>
      </w:pPr>
      <w:r w:rsidRPr="00B548D9">
        <w:rPr>
          <w:rFonts w:ascii="Arial" w:hAnsi="Arial" w:cs="Arial"/>
          <w:b/>
          <w:color w:val="0D0D0D" w:themeColor="text1" w:themeTint="F2"/>
        </w:rPr>
        <w:t>INSTRUCCIONES GENERALES:</w:t>
      </w:r>
      <w:r w:rsidRPr="00B548D9">
        <w:rPr>
          <w:rFonts w:ascii="Arial" w:hAnsi="Arial" w:cs="Arial"/>
          <w:color w:val="0D0D0D" w:themeColor="text1" w:themeTint="F2"/>
        </w:rPr>
        <w:t xml:space="preserve"> Para desarrollar las actividades ocupa el texto escolar de </w:t>
      </w:r>
      <w:r w:rsidR="002C139C" w:rsidRPr="00B548D9">
        <w:rPr>
          <w:rFonts w:ascii="Arial" w:hAnsi="Arial" w:cs="Arial"/>
          <w:color w:val="0D0D0D" w:themeColor="text1" w:themeTint="F2"/>
        </w:rPr>
        <w:t xml:space="preserve">Lengua y Literatura de </w:t>
      </w:r>
      <w:r w:rsidRPr="00B548D9">
        <w:rPr>
          <w:rFonts w:ascii="Arial" w:hAnsi="Arial" w:cs="Arial"/>
          <w:color w:val="0D0D0D" w:themeColor="text1" w:themeTint="F2"/>
        </w:rPr>
        <w:t xml:space="preserve">Séptimo </w:t>
      </w:r>
      <w:r w:rsidR="002C139C" w:rsidRPr="00B548D9">
        <w:rPr>
          <w:rFonts w:ascii="Arial" w:hAnsi="Arial" w:cs="Arial"/>
          <w:color w:val="0D0D0D" w:themeColor="text1" w:themeTint="F2"/>
        </w:rPr>
        <w:t xml:space="preserve">Año </w:t>
      </w:r>
      <w:r w:rsidRPr="00B548D9">
        <w:rPr>
          <w:rFonts w:ascii="Arial" w:hAnsi="Arial" w:cs="Arial"/>
          <w:color w:val="0D0D0D" w:themeColor="text1" w:themeTint="F2"/>
        </w:rPr>
        <w:t>Básica</w:t>
      </w:r>
      <w:r w:rsidR="00B548D9" w:rsidRPr="00B548D9">
        <w:rPr>
          <w:rFonts w:ascii="Arial" w:hAnsi="Arial" w:cs="Arial"/>
          <w:color w:val="0D0D0D" w:themeColor="text1" w:themeTint="F2"/>
        </w:rPr>
        <w:t xml:space="preserve"> y tu cuaderno de asignatura</w:t>
      </w:r>
      <w:r w:rsidR="008B5DB8" w:rsidRPr="00B548D9">
        <w:rPr>
          <w:rFonts w:ascii="Arial" w:hAnsi="Arial" w:cs="Arial"/>
          <w:color w:val="0D0D0D" w:themeColor="text1" w:themeTint="F2"/>
        </w:rPr>
        <w:t>.</w:t>
      </w:r>
    </w:p>
    <w:p w:rsidR="00696DD7" w:rsidRPr="00B548D9" w:rsidRDefault="002C139C" w:rsidP="008B5DB8">
      <w:pPr>
        <w:jc w:val="both"/>
        <w:rPr>
          <w:rFonts w:ascii="Arial" w:hAnsi="Arial" w:cs="Arial"/>
          <w:color w:val="0D0D0D" w:themeColor="text1" w:themeTint="F2"/>
        </w:rPr>
      </w:pPr>
      <w:r w:rsidRPr="00C6194B">
        <w:rPr>
          <w:rFonts w:ascii="Arial" w:hAnsi="Arial" w:cs="Arial"/>
          <w:b/>
          <w:color w:val="0D0D0D" w:themeColor="text1" w:themeTint="F2"/>
        </w:rPr>
        <w:t>Actividad 1</w:t>
      </w:r>
      <w:r w:rsidRPr="00B548D9">
        <w:rPr>
          <w:rFonts w:ascii="Arial" w:hAnsi="Arial" w:cs="Arial"/>
          <w:color w:val="0D0D0D" w:themeColor="text1" w:themeTint="F2"/>
        </w:rPr>
        <w:t>: Realiza la guía de Funciones del Lenguaje</w:t>
      </w:r>
      <w:r w:rsidR="002977D5">
        <w:rPr>
          <w:rFonts w:ascii="Arial" w:hAnsi="Arial" w:cs="Arial"/>
          <w:color w:val="0D0D0D" w:themeColor="text1" w:themeTint="F2"/>
        </w:rPr>
        <w:t xml:space="preserve"> (Guía 3)</w:t>
      </w:r>
      <w:r w:rsidRPr="00B548D9">
        <w:rPr>
          <w:rFonts w:ascii="Arial" w:hAnsi="Arial" w:cs="Arial"/>
          <w:color w:val="0D0D0D" w:themeColor="text1" w:themeTint="F2"/>
        </w:rPr>
        <w:t xml:space="preserve">. Puedes apoyar tu proceso de aprendizaje con: </w:t>
      </w:r>
      <w:hyperlink r:id="rId10" w:history="1">
        <w:r w:rsidR="00B548D9">
          <w:rPr>
            <w:rStyle w:val="Hipervnculo"/>
          </w:rPr>
          <w:t>https://www.youtube.com/watch?v=iBW9B_y5xYY</w:t>
        </w:r>
      </w:hyperlink>
    </w:p>
    <w:p w:rsidR="002C139C" w:rsidRPr="00B548D9" w:rsidRDefault="002C139C" w:rsidP="008B5DB8">
      <w:pPr>
        <w:jc w:val="both"/>
        <w:rPr>
          <w:rFonts w:ascii="Arial" w:hAnsi="Arial" w:cs="Arial"/>
          <w:color w:val="0D0D0D" w:themeColor="text1" w:themeTint="F2"/>
        </w:rPr>
      </w:pPr>
      <w:r w:rsidRPr="00C6194B">
        <w:rPr>
          <w:rFonts w:ascii="Arial" w:hAnsi="Arial" w:cs="Arial"/>
          <w:b/>
          <w:color w:val="0D0D0D" w:themeColor="text1" w:themeTint="F2"/>
        </w:rPr>
        <w:t>Actividad 2</w:t>
      </w:r>
      <w:r w:rsidRPr="00B548D9">
        <w:rPr>
          <w:rFonts w:ascii="Arial" w:hAnsi="Arial" w:cs="Arial"/>
          <w:color w:val="0D0D0D" w:themeColor="text1" w:themeTint="F2"/>
        </w:rPr>
        <w:t>: Lee el texto “La historia de un anciano de 96 años que impidió que el gobierno destruyera su hogar” (página 60 texto escolar)</w:t>
      </w:r>
      <w:r w:rsidR="00297310" w:rsidRPr="00B548D9">
        <w:rPr>
          <w:rFonts w:ascii="Arial" w:hAnsi="Arial" w:cs="Arial"/>
          <w:color w:val="0D0D0D" w:themeColor="text1" w:themeTint="F2"/>
        </w:rPr>
        <w:t xml:space="preserve"> y realiza en tu cuaderno de la asignatura las actividades relacionadas (página 62 texto escolar). </w:t>
      </w:r>
    </w:p>
    <w:p w:rsidR="00B548D9" w:rsidRPr="00B548D9" w:rsidRDefault="00297310" w:rsidP="008B5DB8">
      <w:pPr>
        <w:jc w:val="both"/>
        <w:rPr>
          <w:rFonts w:ascii="Arial" w:hAnsi="Arial" w:cs="Arial"/>
          <w:color w:val="0D0D0D" w:themeColor="text1" w:themeTint="F2"/>
        </w:rPr>
      </w:pPr>
      <w:r w:rsidRPr="00C6194B">
        <w:rPr>
          <w:rFonts w:ascii="Arial" w:hAnsi="Arial" w:cs="Arial"/>
          <w:b/>
          <w:color w:val="0D0D0D" w:themeColor="text1" w:themeTint="F2"/>
        </w:rPr>
        <w:t>Actividad 3</w:t>
      </w:r>
      <w:r w:rsidRPr="00B548D9">
        <w:rPr>
          <w:rFonts w:ascii="Arial" w:hAnsi="Arial" w:cs="Arial"/>
          <w:color w:val="0D0D0D" w:themeColor="text1" w:themeTint="F2"/>
        </w:rPr>
        <w:t>: Responde en tu cuaderno las siguientes preguntas que s</w:t>
      </w:r>
      <w:r w:rsidR="00B548D9" w:rsidRPr="00B548D9">
        <w:rPr>
          <w:rFonts w:ascii="Arial" w:hAnsi="Arial" w:cs="Arial"/>
          <w:color w:val="0D0D0D" w:themeColor="text1" w:themeTint="F2"/>
        </w:rPr>
        <w:t>e anexan a la lectura anterior:</w:t>
      </w:r>
    </w:p>
    <w:p w:rsidR="00297310" w:rsidRPr="00B548D9" w:rsidRDefault="00297310" w:rsidP="008B5DB8">
      <w:pPr>
        <w:jc w:val="both"/>
        <w:rPr>
          <w:rFonts w:ascii="Arial" w:hAnsi="Arial" w:cs="Arial"/>
          <w:color w:val="0D0D0D" w:themeColor="text1" w:themeTint="F2"/>
        </w:rPr>
      </w:pPr>
      <w:r w:rsidRPr="00B548D9">
        <w:rPr>
          <w:rFonts w:ascii="Arial" w:hAnsi="Arial" w:cs="Arial"/>
          <w:color w:val="0D0D0D" w:themeColor="text1" w:themeTint="F2"/>
        </w:rPr>
        <w:t>¿Cuál es la función del lenguaje que predomina en el texto? ¿Cuál es la intención comunicativa que tiene el emisor?</w:t>
      </w:r>
      <w:r w:rsidR="00C6194B">
        <w:rPr>
          <w:rFonts w:ascii="Arial" w:hAnsi="Arial" w:cs="Arial"/>
          <w:color w:val="0D0D0D" w:themeColor="text1" w:themeTint="F2"/>
        </w:rPr>
        <w:t xml:space="preserve"> ¿De qué manera esa información te permite comprender mejor el texto?</w:t>
      </w:r>
      <w:r w:rsidRPr="00B548D9">
        <w:rPr>
          <w:rFonts w:ascii="Arial" w:hAnsi="Arial" w:cs="Arial"/>
          <w:color w:val="0D0D0D" w:themeColor="text1" w:themeTint="F2"/>
        </w:rPr>
        <w:t xml:space="preserve"> Justifica. </w:t>
      </w:r>
    </w:p>
    <w:p w:rsidR="00B548D9" w:rsidRPr="00B548D9" w:rsidRDefault="00297310" w:rsidP="00B548D9">
      <w:pPr>
        <w:jc w:val="both"/>
        <w:rPr>
          <w:rFonts w:ascii="Arial" w:hAnsi="Arial" w:cs="Arial"/>
          <w:color w:val="0D0D0D" w:themeColor="text1" w:themeTint="F2"/>
        </w:rPr>
      </w:pPr>
      <w:r w:rsidRPr="00C6194B">
        <w:rPr>
          <w:rFonts w:ascii="Arial" w:hAnsi="Arial" w:cs="Arial"/>
          <w:b/>
          <w:color w:val="0D0D0D" w:themeColor="text1" w:themeTint="F2"/>
        </w:rPr>
        <w:t>Actividad 4</w:t>
      </w:r>
      <w:r w:rsidRPr="00B548D9">
        <w:rPr>
          <w:rFonts w:ascii="Arial" w:hAnsi="Arial" w:cs="Arial"/>
          <w:color w:val="0D0D0D" w:themeColor="text1" w:themeTint="F2"/>
        </w:rPr>
        <w:t xml:space="preserve">: </w:t>
      </w:r>
      <w:r w:rsidR="00B548D9" w:rsidRPr="00B548D9">
        <w:rPr>
          <w:rFonts w:ascii="Arial" w:hAnsi="Arial" w:cs="Arial"/>
          <w:color w:val="0D0D0D" w:themeColor="text1" w:themeTint="F2"/>
        </w:rPr>
        <w:t>Visualiza el video “Pensando más allá de lo que veo- ¿Qué es el pensamiento crítico?” (</w:t>
      </w:r>
      <w:hyperlink r:id="rId11" w:history="1">
        <w:r w:rsidR="00C6194B">
          <w:rPr>
            <w:rStyle w:val="Hipervnculo"/>
          </w:rPr>
          <w:t>https://www.youtube.com/watch?v=3QJU7Ed0DZE</w:t>
        </w:r>
      </w:hyperlink>
      <w:r w:rsidR="00B548D9" w:rsidRPr="00B548D9">
        <w:rPr>
          <w:rFonts w:ascii="Arial" w:hAnsi="Arial" w:cs="Arial"/>
          <w:color w:val="0D0D0D" w:themeColor="text1" w:themeTint="F2"/>
        </w:rPr>
        <w:t>) y responde las siguientes preguntas en tu cuaderno:</w:t>
      </w:r>
    </w:p>
    <w:p w:rsidR="00B548D9" w:rsidRPr="00B548D9" w:rsidRDefault="00B548D9" w:rsidP="00B548D9">
      <w:pPr>
        <w:spacing w:after="0"/>
        <w:jc w:val="both"/>
        <w:rPr>
          <w:rFonts w:ascii="Arial" w:eastAsia="Times New Roman" w:hAnsi="Arial" w:cs="Arial"/>
          <w:color w:val="0D0D0D" w:themeColor="text1" w:themeTint="F2"/>
          <w:lang w:eastAsia="es-CL"/>
        </w:rPr>
      </w:pPr>
      <w:r w:rsidRPr="00B548D9">
        <w:rPr>
          <w:rFonts w:ascii="Arial" w:eastAsia="Times New Roman" w:hAnsi="Arial" w:cs="Arial"/>
          <w:color w:val="0D0D0D" w:themeColor="text1" w:themeTint="F2"/>
          <w:lang w:eastAsia="es-CL"/>
        </w:rPr>
        <w:t xml:space="preserve">¿De qué manera analizar los textos según la función del lenguaje </w:t>
      </w:r>
      <w:r w:rsidR="00C6194B">
        <w:rPr>
          <w:rFonts w:ascii="Arial" w:eastAsia="Times New Roman" w:hAnsi="Arial" w:cs="Arial"/>
          <w:color w:val="0D0D0D" w:themeColor="text1" w:themeTint="F2"/>
          <w:lang w:eastAsia="es-CL"/>
        </w:rPr>
        <w:t>y la</w:t>
      </w:r>
      <w:r w:rsidRPr="00B548D9">
        <w:rPr>
          <w:rFonts w:ascii="Arial" w:eastAsia="Times New Roman" w:hAnsi="Arial" w:cs="Arial"/>
          <w:color w:val="0D0D0D" w:themeColor="text1" w:themeTint="F2"/>
          <w:lang w:eastAsia="es-CL"/>
        </w:rPr>
        <w:t xml:space="preserve"> intención comunicativa</w:t>
      </w:r>
      <w:r w:rsidR="00C6194B">
        <w:rPr>
          <w:rFonts w:ascii="Arial" w:eastAsia="Times New Roman" w:hAnsi="Arial" w:cs="Arial"/>
          <w:color w:val="0D0D0D" w:themeColor="text1" w:themeTint="F2"/>
          <w:lang w:eastAsia="es-CL"/>
        </w:rPr>
        <w:t xml:space="preserve"> que predominan en ellos,</w:t>
      </w:r>
      <w:r w:rsidRPr="00B548D9">
        <w:rPr>
          <w:rFonts w:ascii="Arial" w:eastAsia="Times New Roman" w:hAnsi="Arial" w:cs="Arial"/>
          <w:color w:val="0D0D0D" w:themeColor="text1" w:themeTint="F2"/>
          <w:lang w:eastAsia="es-CL"/>
        </w:rPr>
        <w:t xml:space="preserve"> </w:t>
      </w:r>
      <w:r w:rsidR="00C6194B">
        <w:rPr>
          <w:rFonts w:ascii="Arial" w:eastAsia="Times New Roman" w:hAnsi="Arial" w:cs="Arial"/>
          <w:color w:val="0D0D0D" w:themeColor="text1" w:themeTint="F2"/>
          <w:lang w:eastAsia="es-CL"/>
        </w:rPr>
        <w:t>permite</w:t>
      </w:r>
      <w:r w:rsidRPr="00B548D9">
        <w:rPr>
          <w:rFonts w:ascii="Arial" w:eastAsia="Times New Roman" w:hAnsi="Arial" w:cs="Arial"/>
          <w:color w:val="0D0D0D" w:themeColor="text1" w:themeTint="F2"/>
          <w:lang w:eastAsia="es-CL"/>
        </w:rPr>
        <w:t xml:space="preserve"> desarrollar en ti un pensamiento crítico? ¿Por qué es tan importante ser un lector y pensador crítico? Desarrolla profundamente las respuestas.</w:t>
      </w:r>
    </w:p>
    <w:sectPr w:rsidR="00B548D9" w:rsidRPr="00B548D9" w:rsidSect="00612D9E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5D" w:rsidRDefault="002F055D" w:rsidP="004E6BC8">
      <w:pPr>
        <w:spacing w:after="0" w:line="240" w:lineRule="auto"/>
      </w:pPr>
      <w:r>
        <w:separator/>
      </w:r>
    </w:p>
  </w:endnote>
  <w:endnote w:type="continuationSeparator" w:id="0">
    <w:p w:rsidR="002F055D" w:rsidRDefault="002F055D" w:rsidP="004E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5D" w:rsidRDefault="002F055D" w:rsidP="004E6BC8">
      <w:pPr>
        <w:spacing w:after="0" w:line="240" w:lineRule="auto"/>
      </w:pPr>
      <w:r>
        <w:separator/>
      </w:r>
    </w:p>
  </w:footnote>
  <w:footnote w:type="continuationSeparator" w:id="0">
    <w:p w:rsidR="002F055D" w:rsidRDefault="002F055D" w:rsidP="004E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977D5" w:rsidRPr="002977D5" w:rsidRDefault="002977D5">
        <w:pPr>
          <w:pStyle w:val="Encabezado"/>
          <w:jc w:val="right"/>
          <w:rPr>
            <w:rFonts w:ascii="Arial" w:hAnsi="Arial" w:cs="Arial"/>
            <w:sz w:val="20"/>
            <w:szCs w:val="20"/>
          </w:rPr>
        </w:pPr>
        <w:r w:rsidRPr="002977D5">
          <w:rPr>
            <w:rFonts w:ascii="Arial" w:hAnsi="Arial" w:cs="Arial"/>
            <w:sz w:val="20"/>
            <w:szCs w:val="20"/>
            <w:lang w:val="es-ES"/>
          </w:rPr>
          <w:t xml:space="preserve">Página </w:t>
        </w:r>
        <w:r w:rsidRPr="002977D5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2977D5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2977D5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6E4356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2977D5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2977D5">
          <w:rPr>
            <w:rFonts w:ascii="Arial" w:hAnsi="Arial" w:cs="Arial"/>
            <w:sz w:val="20"/>
            <w:szCs w:val="20"/>
            <w:lang w:val="es-ES"/>
          </w:rPr>
          <w:t xml:space="preserve"> de </w:t>
        </w:r>
        <w:r w:rsidRPr="002977D5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2977D5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2977D5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6E4356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2977D5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A55BDF" w:rsidRDefault="00A55B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D5C"/>
    <w:multiLevelType w:val="hybridMultilevel"/>
    <w:tmpl w:val="8F30BB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210C0"/>
    <w:multiLevelType w:val="hybridMultilevel"/>
    <w:tmpl w:val="2CF8A4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13B8C"/>
    <w:multiLevelType w:val="hybridMultilevel"/>
    <w:tmpl w:val="3DE861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1061D"/>
    <w:multiLevelType w:val="hybridMultilevel"/>
    <w:tmpl w:val="1D7C81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84C65"/>
    <w:multiLevelType w:val="hybridMultilevel"/>
    <w:tmpl w:val="E6B666A8"/>
    <w:lvl w:ilvl="0" w:tplc="EB4C6450">
      <w:start w:val="1"/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EF17E5A"/>
    <w:multiLevelType w:val="hybridMultilevel"/>
    <w:tmpl w:val="DECE47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A1DBE"/>
    <w:multiLevelType w:val="hybridMultilevel"/>
    <w:tmpl w:val="5B24EF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95827"/>
    <w:multiLevelType w:val="multilevel"/>
    <w:tmpl w:val="2B06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ED5C7B"/>
    <w:multiLevelType w:val="hybridMultilevel"/>
    <w:tmpl w:val="2DFEF20E"/>
    <w:lvl w:ilvl="0" w:tplc="1E6A0FD8">
      <w:start w:val="2"/>
      <w:numFmt w:val="bullet"/>
      <w:lvlText w:val="-"/>
      <w:lvlJc w:val="left"/>
      <w:pPr>
        <w:ind w:left="720" w:hanging="360"/>
      </w:pPr>
      <w:rPr>
        <w:rFonts w:ascii="Arial Nova" w:eastAsia="Calibri" w:hAnsi="Arial Nov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63D13"/>
    <w:multiLevelType w:val="hybridMultilevel"/>
    <w:tmpl w:val="B2FC207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E8"/>
    <w:rsid w:val="00000E1F"/>
    <w:rsid w:val="000019EA"/>
    <w:rsid w:val="00004C10"/>
    <w:rsid w:val="00006A65"/>
    <w:rsid w:val="00037ACD"/>
    <w:rsid w:val="0007316B"/>
    <w:rsid w:val="0009625E"/>
    <w:rsid w:val="000A1191"/>
    <w:rsid w:val="000A35D7"/>
    <w:rsid w:val="000A4A90"/>
    <w:rsid w:val="000B35AF"/>
    <w:rsid w:val="001116CE"/>
    <w:rsid w:val="00121FA9"/>
    <w:rsid w:val="001220D2"/>
    <w:rsid w:val="001514FA"/>
    <w:rsid w:val="0015413C"/>
    <w:rsid w:val="00195200"/>
    <w:rsid w:val="001D0840"/>
    <w:rsid w:val="001E1BB0"/>
    <w:rsid w:val="0025029D"/>
    <w:rsid w:val="00266B0C"/>
    <w:rsid w:val="00277006"/>
    <w:rsid w:val="0028399B"/>
    <w:rsid w:val="002946FE"/>
    <w:rsid w:val="00297310"/>
    <w:rsid w:val="002977D5"/>
    <w:rsid w:val="002C139C"/>
    <w:rsid w:val="002F055D"/>
    <w:rsid w:val="002F7024"/>
    <w:rsid w:val="00306CA2"/>
    <w:rsid w:val="00323BF1"/>
    <w:rsid w:val="00324270"/>
    <w:rsid w:val="003329AD"/>
    <w:rsid w:val="00336CBC"/>
    <w:rsid w:val="003518F3"/>
    <w:rsid w:val="003A6438"/>
    <w:rsid w:val="003B0100"/>
    <w:rsid w:val="003D5234"/>
    <w:rsid w:val="003E043A"/>
    <w:rsid w:val="003E4E1E"/>
    <w:rsid w:val="003F46E7"/>
    <w:rsid w:val="00410832"/>
    <w:rsid w:val="004348C8"/>
    <w:rsid w:val="004418A3"/>
    <w:rsid w:val="0048139D"/>
    <w:rsid w:val="00487103"/>
    <w:rsid w:val="00494663"/>
    <w:rsid w:val="004D4A20"/>
    <w:rsid w:val="004E2602"/>
    <w:rsid w:val="004E6BC8"/>
    <w:rsid w:val="005102AA"/>
    <w:rsid w:val="005405C1"/>
    <w:rsid w:val="00542A18"/>
    <w:rsid w:val="00560600"/>
    <w:rsid w:val="00563A0A"/>
    <w:rsid w:val="00576A94"/>
    <w:rsid w:val="00585793"/>
    <w:rsid w:val="00585D3D"/>
    <w:rsid w:val="00594ACA"/>
    <w:rsid w:val="00594F17"/>
    <w:rsid w:val="00595AF6"/>
    <w:rsid w:val="005A4B19"/>
    <w:rsid w:val="005A7E8C"/>
    <w:rsid w:val="005F62BC"/>
    <w:rsid w:val="00612D9E"/>
    <w:rsid w:val="006161B0"/>
    <w:rsid w:val="006302D0"/>
    <w:rsid w:val="0064133D"/>
    <w:rsid w:val="00643DDB"/>
    <w:rsid w:val="0065324B"/>
    <w:rsid w:val="00663B18"/>
    <w:rsid w:val="00672CB1"/>
    <w:rsid w:val="00696DD7"/>
    <w:rsid w:val="006B29EF"/>
    <w:rsid w:val="006D3642"/>
    <w:rsid w:val="006E4356"/>
    <w:rsid w:val="006E7182"/>
    <w:rsid w:val="00702D96"/>
    <w:rsid w:val="00711B2B"/>
    <w:rsid w:val="00712446"/>
    <w:rsid w:val="00712DEC"/>
    <w:rsid w:val="00766BF5"/>
    <w:rsid w:val="00773BAD"/>
    <w:rsid w:val="007917A1"/>
    <w:rsid w:val="007A518F"/>
    <w:rsid w:val="007B3EA0"/>
    <w:rsid w:val="007C5039"/>
    <w:rsid w:val="007E1F41"/>
    <w:rsid w:val="007F41A0"/>
    <w:rsid w:val="007F7F4F"/>
    <w:rsid w:val="00807687"/>
    <w:rsid w:val="0083702C"/>
    <w:rsid w:val="0085562D"/>
    <w:rsid w:val="0086731B"/>
    <w:rsid w:val="00876C23"/>
    <w:rsid w:val="00896412"/>
    <w:rsid w:val="008B05FD"/>
    <w:rsid w:val="008B36E3"/>
    <w:rsid w:val="008B5DB8"/>
    <w:rsid w:val="008D1610"/>
    <w:rsid w:val="008E7F37"/>
    <w:rsid w:val="008F0C9D"/>
    <w:rsid w:val="0092447A"/>
    <w:rsid w:val="009954ED"/>
    <w:rsid w:val="009A30E3"/>
    <w:rsid w:val="009C3763"/>
    <w:rsid w:val="00A10720"/>
    <w:rsid w:val="00A35062"/>
    <w:rsid w:val="00A55BB9"/>
    <w:rsid w:val="00A55BDF"/>
    <w:rsid w:val="00A65000"/>
    <w:rsid w:val="00A9476D"/>
    <w:rsid w:val="00AA217C"/>
    <w:rsid w:val="00B02020"/>
    <w:rsid w:val="00B144A8"/>
    <w:rsid w:val="00B16D13"/>
    <w:rsid w:val="00B361CE"/>
    <w:rsid w:val="00B43A48"/>
    <w:rsid w:val="00B50C14"/>
    <w:rsid w:val="00B548D9"/>
    <w:rsid w:val="00B75D6A"/>
    <w:rsid w:val="00BA6FEE"/>
    <w:rsid w:val="00C025CC"/>
    <w:rsid w:val="00C0307D"/>
    <w:rsid w:val="00C23FE7"/>
    <w:rsid w:val="00C56352"/>
    <w:rsid w:val="00C607EC"/>
    <w:rsid w:val="00C6194B"/>
    <w:rsid w:val="00C7778A"/>
    <w:rsid w:val="00CA4709"/>
    <w:rsid w:val="00CA7E6D"/>
    <w:rsid w:val="00CD5874"/>
    <w:rsid w:val="00CD716E"/>
    <w:rsid w:val="00CD7EAA"/>
    <w:rsid w:val="00D12EE8"/>
    <w:rsid w:val="00D365BD"/>
    <w:rsid w:val="00DA4C6A"/>
    <w:rsid w:val="00DB5DC6"/>
    <w:rsid w:val="00DC6000"/>
    <w:rsid w:val="00DE403E"/>
    <w:rsid w:val="00E02B4D"/>
    <w:rsid w:val="00E17A31"/>
    <w:rsid w:val="00E30F88"/>
    <w:rsid w:val="00E356C4"/>
    <w:rsid w:val="00E41D3E"/>
    <w:rsid w:val="00E50D5B"/>
    <w:rsid w:val="00E82E84"/>
    <w:rsid w:val="00EB3F6C"/>
    <w:rsid w:val="00ED3B3E"/>
    <w:rsid w:val="00EE0B74"/>
    <w:rsid w:val="00EF5CC0"/>
    <w:rsid w:val="00F2389C"/>
    <w:rsid w:val="00F36854"/>
    <w:rsid w:val="00F67F8B"/>
    <w:rsid w:val="00F75CD2"/>
    <w:rsid w:val="00F81101"/>
    <w:rsid w:val="00FA5EE3"/>
    <w:rsid w:val="00FA6A4B"/>
    <w:rsid w:val="00FC1EE4"/>
    <w:rsid w:val="00FE6AAB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9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6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BC8"/>
  </w:style>
  <w:style w:type="paragraph" w:styleId="Piedepgina">
    <w:name w:val="footer"/>
    <w:basedOn w:val="Normal"/>
    <w:link w:val="PiedepginaCar"/>
    <w:uiPriority w:val="99"/>
    <w:unhideWhenUsed/>
    <w:rsid w:val="004E6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BC8"/>
  </w:style>
  <w:style w:type="paragraph" w:styleId="Prrafodelista">
    <w:name w:val="List Paragraph"/>
    <w:basedOn w:val="Normal"/>
    <w:uiPriority w:val="34"/>
    <w:qFormat/>
    <w:rsid w:val="00323BF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F0A93"/>
    <w:pPr>
      <w:spacing w:after="0" w:line="240" w:lineRule="auto"/>
    </w:pPr>
    <w:rPr>
      <w:rFonts w:ascii="Bookman Old Style" w:eastAsia="Calibri" w:hAnsi="Bookman Old Style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FF0A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9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6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BC8"/>
  </w:style>
  <w:style w:type="paragraph" w:styleId="Piedepgina">
    <w:name w:val="footer"/>
    <w:basedOn w:val="Normal"/>
    <w:link w:val="PiedepginaCar"/>
    <w:uiPriority w:val="99"/>
    <w:unhideWhenUsed/>
    <w:rsid w:val="004E6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BC8"/>
  </w:style>
  <w:style w:type="paragraph" w:styleId="Prrafodelista">
    <w:name w:val="List Paragraph"/>
    <w:basedOn w:val="Normal"/>
    <w:uiPriority w:val="34"/>
    <w:qFormat/>
    <w:rsid w:val="00323BF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F0A93"/>
    <w:pPr>
      <w:spacing w:after="0" w:line="240" w:lineRule="auto"/>
    </w:pPr>
    <w:rPr>
      <w:rFonts w:ascii="Bookman Old Style" w:eastAsia="Calibri" w:hAnsi="Bookman Old Style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FF0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30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46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22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25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26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148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63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06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36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E0E0E0"/>
                            <w:right w:val="none" w:sz="0" w:space="0" w:color="auto"/>
                          </w:divBdr>
                          <w:divsChild>
                            <w:div w:id="12371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2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75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9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2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0979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1377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25914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7298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9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49525">
                          <w:marLeft w:val="0"/>
                          <w:marRight w:val="0"/>
                          <w:marTop w:val="225"/>
                          <w:marBottom w:val="450"/>
                          <w:divBdr>
                            <w:top w:val="dotted" w:sz="6" w:space="11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3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4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6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2239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5" w:color="E0E0E0"/>
                            <w:right w:val="none" w:sz="0" w:space="0" w:color="auto"/>
                          </w:divBdr>
                        </w:div>
                      </w:divsChild>
                    </w:div>
                    <w:div w:id="5880035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6525">
                          <w:marLeft w:val="27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3QJU7Ed0DZ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iBW9B_y5xY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1270-3BF5-420E-A385-45829B3B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Docencia7 Alameda - CPECH</dc:creator>
  <cp:lastModifiedBy>vaio</cp:lastModifiedBy>
  <cp:revision>6</cp:revision>
  <dcterms:created xsi:type="dcterms:W3CDTF">2020-03-27T02:21:00Z</dcterms:created>
  <dcterms:modified xsi:type="dcterms:W3CDTF">2020-03-28T00:24:00Z</dcterms:modified>
</cp:coreProperties>
</file>